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A15B"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全壳测试</w:t>
      </w:r>
    </w:p>
    <w:p w14:paraId="75DBDEB0">
      <w:pPr>
        <w:pStyle w:val="8"/>
        <w:keepNext w:val="0"/>
        <w:keepLines w:val="0"/>
        <w:widowControl/>
        <w:suppressLineNumbers w:val="0"/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全壳测试包含上电、镜频测试、灵敏度测试、极化测试、功率测试、断电几项，测试中包含的五个核心器件</w:t>
      </w:r>
      <w:r>
        <w:t>五个核心仪器：频谱分析仪</w:t>
      </w:r>
      <w:r>
        <w:rPr>
          <w:rFonts w:hint="eastAsia"/>
          <w:lang w:eastAsia="zh-CN"/>
        </w:rPr>
        <w:t>、</w:t>
      </w:r>
      <w:r>
        <w:t>信号源</w:t>
      </w:r>
      <w:r>
        <w:rPr>
          <w:rFonts w:hint="eastAsia"/>
          <w:lang w:eastAsia="zh-CN"/>
        </w:rPr>
        <w:t>、</w:t>
      </w:r>
      <w:r>
        <w:t>开关矩阵</w:t>
      </w:r>
      <w:r>
        <w:rPr>
          <w:rFonts w:hint="eastAsia"/>
          <w:lang w:eastAsia="zh-CN"/>
        </w:rPr>
        <w:t>、</w:t>
      </w:r>
      <w:r>
        <w:t>直流电源</w:t>
      </w:r>
      <w:r>
        <w:rPr>
          <w:rFonts w:hint="eastAsia"/>
          <w:lang w:eastAsia="zh-CN"/>
        </w:rPr>
        <w:t>、</w:t>
      </w:r>
      <w:r>
        <w:t>示波器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以下是连接示意图：</w:t>
      </w:r>
    </w:p>
    <w:p w14:paraId="6FC93E90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368925" cy="2842260"/>
            <wp:effectExtent l="0" t="0" r="3175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336D7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连接示意图</w:t>
      </w:r>
    </w:p>
    <w:p w14:paraId="4F3C2299">
      <w:pPr>
        <w:pStyle w:val="5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上电测试</w:t>
      </w:r>
    </w:p>
    <w:p w14:paraId="02418D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直流电源与信号源与工程机通过 TCPIP 连接, 连接超时 2000ms。</w:t>
      </w:r>
    </w:p>
    <w:p w14:paraId="611DF8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信号源设置: 射频输出设置为 OFF。</w:t>
      </w:r>
    </w:p>
    <w:p w14:paraId="15B5BAE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直流电源设置: OCP 状态设置为 ON; OCP 电流设置为 12A; OVP 电压设置为 32V; 输出电流设置为 6A; 输出电压设置为 28V。</w:t>
      </w:r>
    </w:p>
    <w:p w14:paraId="692BBE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直流电源 射频输出设置为 ON, 整机上电, 等待 2000ms 。</w:t>
      </w:r>
    </w:p>
    <w:p w14:paraId="6E2AF3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测试仪循环查询 直流电源 电流, 并将实测值与待机电流限值 3.0A进行比较, 每次循环等待 100ms。</w:t>
      </w:r>
    </w:p>
    <w:p w14:paraId="7194D5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当测试次数达到 5或总时长达到 20 秒后, 停止监控, 将测试结果记录在表中。</w:t>
      </w:r>
    </w:p>
    <w:p w14:paraId="4E9C5816">
      <w:pPr>
        <w:pStyle w:val="5"/>
        <w:numPr>
          <w:ilvl w:val="0"/>
          <w:numId w:val="1"/>
        </w:num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镜频测试</w:t>
      </w:r>
    </w:p>
    <w:p w14:paraId="0C87C5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直流电源连接电源，电源设置 28V@6A。信号源、频谱分析仪、开关矩阵 与工程机通过 TCPIP 连接。</w:t>
      </w:r>
    </w:p>
    <w:p w14:paraId="32DCE7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频谱仪设置: Span: 500MHz, RBW: 3MHz, VBW: 3MHz, Sweeptime: 1ms; 信号源设置: 开启脉冲调制, 脉宽2us, 周期1ms。整机上电, 等待产品进入低功耗。</w:t>
      </w:r>
    </w:p>
    <w:p w14:paraId="0C7833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选择一个 SC 频段通道 (如 SC边), 软件自动配置开关矩阵。信号源功率设置为 -25dBm (基于 imagePowerSC 变量)。</w:t>
      </w:r>
    </w:p>
    <w:p w14:paraId="20C189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SC频段测试点 1 (2.7GHz): 1. 测试仪设置信号源频率为 2.7GHz。频谱仪设置中心频率 2.7GHz, 开启最大值保持 (MAXH), 等待 3s, 使用 Peak 观察信号最高点, 将功率 P1 记录在草稿中 (测量结果存入 imageSpectrumPower1)。 2. 信号源设置不变。频谱仪清除迹线 (WRITe), 设置中心频率为 3.84GHz (基于 imageSpectrumFreqSC[0] 变量), 开启最大值保持, 等待 3s, 使用 Peak 观察信号最高点, 将功率 P2 记录在草稿中 (测量结果存入 imageSpectrumPower2)。</w:t>
      </w:r>
    </w:p>
    <w:p w14:paraId="764FBE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 xml:space="preserve"> SC频段测试点 2 (6.2GHz): 1. 测试仪设置信号源频率为 6.2GHz (基于 SCStopFreq 变量)。频谱仪清除迹线, 设置中心频率 6.2GHz, 开启最大值保持, 等待 3s, 读取峰值功率 P1。 2. 信号源设置不变。频谱仪清除迹线, 设置中心频率为 5.04GHz (基于 imageSpectrumFreqSC[1] 变量), 开启最大值保持, 等待 3s, 读取峰值功率 P2。</w:t>
      </w:r>
    </w:p>
    <w:p w14:paraId="169744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选择一个 X 频段通道 (如 X边), 软件自动配置开关矩阵。信号源功率设置为 -40dBm (基于 imagePowerX 变量)。</w:t>
      </w:r>
    </w:p>
    <w:p w14:paraId="40B8F9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X频段测试点 1 (8GHz): 1. 测试仪设置信号源频率为 8GHz (基于 XStartFreq 变量)。频谱仪清除迹线, 设置中心频率 8GHz, 开启最大值保持, 等待 3s, 读取峰值功率 P1。 2. 信号源设置不变。频谱仪清除迹线, 设置中心频率为 9.44GHz (基于 imageSpectrumFreqX[0] 变量), 开启最大值保持, 等待 3s, 读取峰值功率 P2。</w:t>
      </w:r>
    </w:p>
    <w:p w14:paraId="510E736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 xml:space="preserve"> X频段测试点 2 (12GHz): 1. 测试仪设置信号源频率为 12GHz (基于 XStopFreq 变量)。频谱仪清除迹线, 设置中心频率 12GHz, 开启最</w:t>
      </w:r>
      <w:bookmarkStart w:id="0" w:name="_GoBack"/>
      <w:bookmarkEnd w:id="0"/>
      <w:r>
        <w:rPr>
          <w:rFonts w:hint="eastAsia"/>
        </w:rPr>
        <w:t>大值保持, 等待 3s, 读取峰值功率 P1。 2. 信号源设置不变。频谱仪清除迹线, 设置中心频率为 10.54GHz (基于 imageSpectrumFreqX[1] 变量), 开启最大值保持, 等待 3s, 读取峰值功率 P2。</w:t>
      </w:r>
    </w:p>
    <w:p w14:paraId="59EE3C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测试软件自动计算 (P1 - P2), 得到镜频抑制比 (存入 imageRejection)。重复步骤 c) 至 h) 直到所有选定通道测试完毕。将所有镜频抑制比结果记录在表中。</w:t>
      </w:r>
    </w:p>
    <w:p w14:paraId="2E5E1CE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0" w:hanging="283" w:firstLineChars="0"/>
        <w:textAlignment w:val="auto"/>
        <w:rPr>
          <w:rFonts w:hint="eastAsia"/>
        </w:rPr>
      </w:pPr>
      <w:r>
        <w:rPr>
          <w:rFonts w:hint="eastAsia"/>
        </w:rPr>
        <w:t>测试完毕, 关闭信号源射频输出, 关闭脉冲调制, 频谱仪和信号源释放远程控制。</w:t>
      </w:r>
    </w:p>
    <w:p w14:paraId="644E0C4A">
      <w:pPr>
        <w:rPr>
          <w:rFonts w:hint="eastAsia"/>
        </w:rPr>
      </w:pPr>
    </w:p>
    <w:p w14:paraId="04218C1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65D743"/>
    <w:multiLevelType w:val="singleLevel"/>
    <w:tmpl w:val="A465D7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519BCB3"/>
    <w:multiLevelType w:val="singleLevel"/>
    <w:tmpl w:val="C519BCB3"/>
    <w:lvl w:ilvl="0" w:tentative="0">
      <w:start w:val="1"/>
      <w:numFmt w:val="lowerLetter"/>
      <w:suff w:val="space"/>
      <w:lvlText w:val="%1)"/>
      <w:lvlJc w:val="left"/>
      <w:pPr>
        <w:ind w:left="283" w:leftChars="0" w:hanging="283" w:firstLineChars="0"/>
      </w:pPr>
    </w:lvl>
  </w:abstractNum>
  <w:abstractNum w:abstractNumId="2">
    <w:nsid w:val="07DA42E7"/>
    <w:multiLevelType w:val="singleLevel"/>
    <w:tmpl w:val="07DA42E7"/>
    <w:lvl w:ilvl="0" w:tentative="0">
      <w:start w:val="1"/>
      <w:numFmt w:val="lowerLetter"/>
      <w:suff w:val="space"/>
      <w:lvlText w:val="%1)"/>
      <w:lvlJc w:val="left"/>
      <w:pPr>
        <w:ind w:left="283" w:leftChars="0" w:hanging="283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5076"/>
    <w:rsid w:val="017B1733"/>
    <w:rsid w:val="06883A0A"/>
    <w:rsid w:val="08113D90"/>
    <w:rsid w:val="084D60BB"/>
    <w:rsid w:val="0DF854BB"/>
    <w:rsid w:val="0E1D3FF7"/>
    <w:rsid w:val="126C7966"/>
    <w:rsid w:val="12F1090F"/>
    <w:rsid w:val="14042DB7"/>
    <w:rsid w:val="16E71444"/>
    <w:rsid w:val="1C47468D"/>
    <w:rsid w:val="1FA616CA"/>
    <w:rsid w:val="201C7BDE"/>
    <w:rsid w:val="22B8599C"/>
    <w:rsid w:val="251A1AC2"/>
    <w:rsid w:val="29346C8E"/>
    <w:rsid w:val="2EA75EEC"/>
    <w:rsid w:val="32110394"/>
    <w:rsid w:val="359F0C3E"/>
    <w:rsid w:val="3EB3056E"/>
    <w:rsid w:val="4E5C4D9A"/>
    <w:rsid w:val="50CE6F9F"/>
    <w:rsid w:val="55014CD5"/>
    <w:rsid w:val="59821223"/>
    <w:rsid w:val="6063740C"/>
    <w:rsid w:val="61B35E89"/>
    <w:rsid w:val="61F9487A"/>
    <w:rsid w:val="62DF3642"/>
    <w:rsid w:val="63E73C31"/>
    <w:rsid w:val="6C0C61DE"/>
    <w:rsid w:val="6EE60768"/>
    <w:rsid w:val="766E661C"/>
    <w:rsid w:val="79B546FD"/>
    <w:rsid w:val="7D40090A"/>
    <w:rsid w:val="7EC1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720"/>
    </w:pPr>
    <w:rPr>
      <w:i/>
      <w:color w:val="0000FF"/>
      <w:u w:val="singl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1056</Words>
  <Characters>1501</Characters>
  <Lines>0</Lines>
  <Paragraphs>0</Paragraphs>
  <TotalTime>358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2025-11-10T12:26:00Z</dcterms:created>
  <dc:creator>Lenovo</dc:creator>
  <cp:lastModifiedBy>Joysaaaa.</cp:lastModifiedBy>
  <dcterms:modified xsi:type="dcterms:W3CDTF">2025-11-17T10:22:14Z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eyJoZGlkIjoiNWFhYTc0OTgwYWM3M2I0OTQwN2RhMzVkYzhjMjRhNTgiLCJ1c2VySWQiOiI3OTM0MTkwMjgifQ==</vt:lpwstr>
  </property>
  <property fmtid="{D5CDD505-2E9C-101B-9397-08002B2CF9AE}" pid="4" name="ICV">
    <vt:lpwstr>E53BFDA1D61645479BF0BA1C3FC64175_13</vt:lpwstr>
  </property>
</Properties>
</file>